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AE1E2" w14:textId="6C413EE4" w:rsidR="00B23DC6" w:rsidRPr="004E7753" w:rsidRDefault="00B23DC6" w:rsidP="0064551A">
      <w:pPr>
        <w:shd w:val="clear" w:color="auto" w:fill="FFFFFF"/>
        <w:spacing w:after="100" w:afterAutospacing="1" w:line="240" w:lineRule="auto"/>
        <w:jc w:val="center"/>
        <w:rPr>
          <w:rFonts w:eastAsia="Times New Roman" w:cs="Times New Roman"/>
          <w:szCs w:val="24"/>
        </w:rPr>
      </w:pPr>
      <w:r w:rsidRPr="004E7753">
        <w:rPr>
          <w:rFonts w:eastAsia="Times New Roman" w:cs="Times New Roman"/>
          <w:b/>
          <w:bCs/>
          <w:szCs w:val="24"/>
        </w:rPr>
        <w:t>Adaptive Keyboarding Raw Data Report Key</w:t>
      </w:r>
      <w:r w:rsidR="00A04AFC">
        <w:rPr>
          <w:rFonts w:eastAsia="Times New Roman" w:cs="Times New Roman"/>
          <w:b/>
          <w:bCs/>
          <w:szCs w:val="24"/>
        </w:rPr>
        <w:t>: Class Teacher Report</w:t>
      </w:r>
    </w:p>
    <w:p w14:paraId="6AF86401" w14:textId="0DA8E357" w:rsidR="00B23DC6" w:rsidRPr="00B23DC6"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Grade: </w:t>
      </w:r>
      <w:r w:rsidRPr="004E7753">
        <w:rPr>
          <w:rFonts w:eastAsia="Times New Roman" w:cs="Times New Roman"/>
          <w:sz w:val="22"/>
        </w:rPr>
        <w:t xml:space="preserve">The grade indicated is pulled from the class settings within Adaptive Keyboarding, </w:t>
      </w:r>
      <w:r w:rsidRPr="004E7753">
        <w:rPr>
          <w:rFonts w:eastAsia="Times New Roman" w:cs="Times New Roman"/>
          <w:i/>
          <w:iCs/>
          <w:sz w:val="22"/>
        </w:rPr>
        <w:t>not from the Learning.com student data</w:t>
      </w:r>
      <w:r w:rsidRPr="004E7753">
        <w:rPr>
          <w:rFonts w:eastAsia="Times New Roman" w:cs="Times New Roman"/>
          <w:sz w:val="22"/>
        </w:rPr>
        <w:t xml:space="preserve">. The grade in Great Keyboarding Adventure is preset to grade 4 and in Urban Keyboarding Explorer to grade 7. Grades can be adjusted from the Adaptive Keyboarding Teacher Dashboard through the ‘Settings’ tab. </w:t>
      </w:r>
    </w:p>
    <w:p w14:paraId="56217073" w14:textId="77777777"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Total Time (Min)</w:t>
      </w:r>
      <w:r w:rsidRPr="004E7753">
        <w:rPr>
          <w:rFonts w:eastAsia="Times New Roman" w:cs="Times New Roman"/>
          <w:sz w:val="22"/>
        </w:rPr>
        <w:t>: This is the total amount of time (in minutes) a student has spent actively typing in Adaptive Keyboarding during the selected date range.</w:t>
      </w:r>
    </w:p>
    <w:p w14:paraId="5BE3CFCE" w14:textId="77777777"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Total Exercises Completed</w:t>
      </w:r>
      <w:r w:rsidRPr="004E7753">
        <w:rPr>
          <w:rFonts w:eastAsia="Times New Roman" w:cs="Times New Roman"/>
          <w:sz w:val="22"/>
        </w:rPr>
        <w:t>: This number represents all the Adaptive Keyboarding challenges completed by the student (including Zone Challenge, Muscle Memory, Word Challenge, Story Challenges, and Formative Assessment exercises).</w:t>
      </w:r>
    </w:p>
    <w:p w14:paraId="4DA7FE7B" w14:textId="77777777"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Unique Exercises Completed</w:t>
      </w:r>
      <w:r w:rsidRPr="004E7753">
        <w:rPr>
          <w:rFonts w:eastAsia="Times New Roman" w:cs="Times New Roman"/>
          <w:sz w:val="22"/>
        </w:rPr>
        <w:t xml:space="preserve">: This number represents the Adaptive Keyboarding challenges that were prescribed to that specific student based on his or her Formative Assessment results. These challenges </w:t>
      </w:r>
      <w:proofErr w:type="gramStart"/>
      <w:r w:rsidRPr="004E7753">
        <w:rPr>
          <w:rFonts w:eastAsia="Times New Roman" w:cs="Times New Roman"/>
          <w:sz w:val="22"/>
        </w:rPr>
        <w:t>include:</w:t>
      </w:r>
      <w:proofErr w:type="gramEnd"/>
      <w:r w:rsidRPr="004E7753">
        <w:rPr>
          <w:rFonts w:eastAsia="Times New Roman" w:cs="Times New Roman"/>
          <w:sz w:val="22"/>
        </w:rPr>
        <w:t xml:space="preserve"> Zone Challenge, Muscle Memory, and Word Challenge.</w:t>
      </w:r>
    </w:p>
    <w:p w14:paraId="40DA9D0F" w14:textId="77777777"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Initial WPM</w:t>
      </w:r>
      <w:r w:rsidRPr="004E7753">
        <w:rPr>
          <w:rFonts w:eastAsia="Times New Roman" w:cs="Times New Roman"/>
          <w:sz w:val="22"/>
        </w:rPr>
        <w:t>: This score represents the words per minute typed by the student in his or her first Formative Assessment within the selected date range. If this cell is blank, it means the student has not completed a Formative Assessment during the date range selected.</w:t>
      </w:r>
    </w:p>
    <w:p w14:paraId="1DC82344" w14:textId="10C6E341"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Recent WPM</w:t>
      </w:r>
      <w:r w:rsidRPr="004E7753">
        <w:rPr>
          <w:rFonts w:eastAsia="Times New Roman" w:cs="Times New Roman"/>
          <w:sz w:val="22"/>
        </w:rPr>
        <w:t xml:space="preserve">: This score represents the </w:t>
      </w:r>
      <w:r w:rsidR="00813FA5">
        <w:rPr>
          <w:rFonts w:eastAsia="Times New Roman" w:cs="Times New Roman"/>
          <w:sz w:val="22"/>
        </w:rPr>
        <w:t xml:space="preserve">average </w:t>
      </w:r>
      <w:r w:rsidRPr="004E7753">
        <w:rPr>
          <w:rFonts w:eastAsia="Times New Roman" w:cs="Times New Roman"/>
          <w:sz w:val="22"/>
        </w:rPr>
        <w:t>words per minute typed by the student in the</w:t>
      </w:r>
      <w:r w:rsidR="004E59CF">
        <w:rPr>
          <w:rFonts w:eastAsia="Times New Roman" w:cs="Times New Roman"/>
          <w:sz w:val="22"/>
        </w:rPr>
        <w:t xml:space="preserve"> m</w:t>
      </w:r>
      <w:r w:rsidR="004E59CF" w:rsidRPr="004E59CF">
        <w:rPr>
          <w:rFonts w:eastAsia="Times New Roman" w:cs="Times New Roman"/>
          <w:sz w:val="22"/>
        </w:rPr>
        <w:t xml:space="preserve">ost recent assessment taken within </w:t>
      </w:r>
      <w:proofErr w:type="gramStart"/>
      <w:r w:rsidR="004E59CF" w:rsidRPr="004E59CF">
        <w:rPr>
          <w:rFonts w:eastAsia="Times New Roman" w:cs="Times New Roman"/>
          <w:sz w:val="22"/>
        </w:rPr>
        <w:t>time</w:t>
      </w:r>
      <w:proofErr w:type="gramEnd"/>
      <w:r w:rsidR="004E59CF" w:rsidRPr="004E59CF">
        <w:rPr>
          <w:rFonts w:eastAsia="Times New Roman" w:cs="Times New Roman"/>
          <w:sz w:val="22"/>
        </w:rPr>
        <w:t xml:space="preserve"> range if more than one has been completed</w:t>
      </w:r>
      <w:r w:rsidRPr="004E7753">
        <w:rPr>
          <w:rFonts w:eastAsia="Times New Roman" w:cs="Times New Roman"/>
          <w:sz w:val="22"/>
        </w:rPr>
        <w:t xml:space="preserve"> during the selected date range. </w:t>
      </w:r>
    </w:p>
    <w:p w14:paraId="21FDA0E0" w14:textId="77777777"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Initial Accuracy</w:t>
      </w:r>
      <w:r w:rsidRPr="004E7753">
        <w:rPr>
          <w:rFonts w:eastAsia="Times New Roman" w:cs="Times New Roman"/>
          <w:sz w:val="22"/>
        </w:rPr>
        <w:t>: This score represents the percentage of keystrokes the student typed accurately when taking his or her first Formative Assessment during the selected date range. If this cell is blank, it means the student has not completed a Formative Assessment during the date range.</w:t>
      </w:r>
    </w:p>
    <w:p w14:paraId="1A117B8F" w14:textId="53512C85"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Recent Accuracy</w:t>
      </w:r>
      <w:r w:rsidRPr="004E7753">
        <w:rPr>
          <w:rFonts w:eastAsia="Times New Roman" w:cs="Times New Roman"/>
          <w:sz w:val="22"/>
        </w:rPr>
        <w:t>: This score represents the</w:t>
      </w:r>
      <w:r w:rsidR="00813FA5">
        <w:rPr>
          <w:rFonts w:eastAsia="Times New Roman" w:cs="Times New Roman"/>
          <w:sz w:val="22"/>
        </w:rPr>
        <w:t xml:space="preserve"> average</w:t>
      </w:r>
      <w:r w:rsidRPr="004E7753">
        <w:rPr>
          <w:rFonts w:eastAsia="Times New Roman" w:cs="Times New Roman"/>
          <w:sz w:val="22"/>
        </w:rPr>
        <w:t xml:space="preserve"> percentage of keystrokes the student typed accurately </w:t>
      </w:r>
      <w:r w:rsidR="004E59CF">
        <w:rPr>
          <w:rFonts w:eastAsia="Times New Roman" w:cs="Times New Roman"/>
          <w:sz w:val="22"/>
        </w:rPr>
        <w:t xml:space="preserve">in the </w:t>
      </w:r>
      <w:r w:rsidR="004E59CF">
        <w:rPr>
          <w:rFonts w:eastAsia="Times New Roman" w:cs="Times New Roman"/>
          <w:sz w:val="22"/>
        </w:rPr>
        <w:t>m</w:t>
      </w:r>
      <w:r w:rsidR="004E59CF" w:rsidRPr="004E59CF">
        <w:rPr>
          <w:rFonts w:eastAsia="Times New Roman" w:cs="Times New Roman"/>
          <w:sz w:val="22"/>
        </w:rPr>
        <w:t>ost recent assessment taken within time range if more than one has been completed</w:t>
      </w:r>
      <w:r w:rsidR="004E59CF" w:rsidRPr="004E7753">
        <w:rPr>
          <w:rFonts w:eastAsia="Times New Roman" w:cs="Times New Roman"/>
          <w:sz w:val="22"/>
        </w:rPr>
        <w:t xml:space="preserve"> during the selected date range.</w:t>
      </w:r>
    </w:p>
    <w:p w14:paraId="2BBDC9AF" w14:textId="491A89A6" w:rsidR="00B23DC6" w:rsidRPr="004E7753"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WPM Change</w:t>
      </w:r>
      <w:r w:rsidRPr="004E7753">
        <w:rPr>
          <w:rFonts w:eastAsia="Times New Roman" w:cs="Times New Roman"/>
          <w:sz w:val="22"/>
        </w:rPr>
        <w:t xml:space="preserve">: This percentage shows the change in the </w:t>
      </w:r>
      <w:proofErr w:type="gramStart"/>
      <w:r w:rsidRPr="004E7753">
        <w:rPr>
          <w:rFonts w:eastAsia="Times New Roman" w:cs="Times New Roman"/>
          <w:sz w:val="22"/>
        </w:rPr>
        <w:t>amount</w:t>
      </w:r>
      <w:proofErr w:type="gramEnd"/>
      <w:r w:rsidRPr="004E7753">
        <w:rPr>
          <w:rFonts w:eastAsia="Times New Roman" w:cs="Times New Roman"/>
          <w:sz w:val="22"/>
        </w:rPr>
        <w:t xml:space="preserve"> of words per minute typed by the student between the first and </w:t>
      </w:r>
      <w:r w:rsidR="00813FA5">
        <w:rPr>
          <w:rFonts w:eastAsia="Times New Roman" w:cs="Times New Roman"/>
          <w:sz w:val="22"/>
        </w:rPr>
        <w:t>most recent assessments</w:t>
      </w:r>
      <w:r w:rsidRPr="004E7753">
        <w:rPr>
          <w:rFonts w:eastAsia="Times New Roman" w:cs="Times New Roman"/>
          <w:sz w:val="22"/>
        </w:rPr>
        <w:t xml:space="preserve"> completed during the selected date range.</w:t>
      </w:r>
    </w:p>
    <w:p w14:paraId="7F92C8E6" w14:textId="786D2171" w:rsidR="004F250A" w:rsidRPr="00BB0441" w:rsidRDefault="00B23DC6" w:rsidP="00B23DC6">
      <w:pPr>
        <w:shd w:val="clear" w:color="auto" w:fill="FFFFFF"/>
        <w:spacing w:after="0" w:afterAutospacing="1" w:line="240" w:lineRule="auto"/>
        <w:rPr>
          <w:rFonts w:eastAsia="Times New Roman" w:cs="Times New Roman"/>
          <w:sz w:val="22"/>
        </w:rPr>
      </w:pPr>
      <w:r w:rsidRPr="004E7753">
        <w:rPr>
          <w:rFonts w:eastAsia="Times New Roman" w:cs="Times New Roman"/>
          <w:b/>
          <w:bCs/>
          <w:sz w:val="22"/>
        </w:rPr>
        <w:t>Accuracy Change</w:t>
      </w:r>
      <w:r w:rsidRPr="004E7753">
        <w:rPr>
          <w:rFonts w:eastAsia="Times New Roman" w:cs="Times New Roman"/>
          <w:sz w:val="22"/>
        </w:rPr>
        <w:t xml:space="preserve">: This percentage shows the change in the </w:t>
      </w:r>
      <w:proofErr w:type="gramStart"/>
      <w:r w:rsidRPr="004E7753">
        <w:rPr>
          <w:rFonts w:eastAsia="Times New Roman" w:cs="Times New Roman"/>
          <w:sz w:val="22"/>
        </w:rPr>
        <w:t>student’s</w:t>
      </w:r>
      <w:proofErr w:type="gramEnd"/>
      <w:r w:rsidRPr="004E7753">
        <w:rPr>
          <w:rFonts w:eastAsia="Times New Roman" w:cs="Times New Roman"/>
          <w:sz w:val="22"/>
        </w:rPr>
        <w:t xml:space="preserve"> accuracy rate </w:t>
      </w:r>
      <w:r w:rsidR="00813FA5" w:rsidRPr="004E7753">
        <w:rPr>
          <w:rFonts w:eastAsia="Times New Roman" w:cs="Times New Roman"/>
          <w:sz w:val="22"/>
        </w:rPr>
        <w:t xml:space="preserve">between the first and </w:t>
      </w:r>
      <w:r w:rsidR="00813FA5">
        <w:rPr>
          <w:rFonts w:eastAsia="Times New Roman" w:cs="Times New Roman"/>
          <w:sz w:val="22"/>
        </w:rPr>
        <w:t>most recent assessments</w:t>
      </w:r>
      <w:r w:rsidR="00813FA5" w:rsidRPr="004E7753">
        <w:rPr>
          <w:rFonts w:eastAsia="Times New Roman" w:cs="Times New Roman"/>
          <w:sz w:val="22"/>
        </w:rPr>
        <w:t xml:space="preserve"> </w:t>
      </w:r>
      <w:r w:rsidRPr="004E7753">
        <w:rPr>
          <w:rFonts w:eastAsia="Times New Roman" w:cs="Times New Roman"/>
          <w:sz w:val="22"/>
        </w:rPr>
        <w:t>during the selected date range.</w:t>
      </w:r>
    </w:p>
    <w:sectPr w:rsidR="004F250A" w:rsidRPr="00BB0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C6"/>
    <w:rsid w:val="003A1D11"/>
    <w:rsid w:val="004E59CF"/>
    <w:rsid w:val="004F250A"/>
    <w:rsid w:val="0064551A"/>
    <w:rsid w:val="00813FA5"/>
    <w:rsid w:val="00957F3E"/>
    <w:rsid w:val="00A04AFC"/>
    <w:rsid w:val="00AF391D"/>
    <w:rsid w:val="00B23DC6"/>
    <w:rsid w:val="00BB0441"/>
    <w:rsid w:val="00E460B0"/>
    <w:rsid w:val="00FD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C4B6"/>
  <w15:chartTrackingRefBased/>
  <w15:docId w15:val="{39FB74B4-78C3-45AE-80D4-FE461519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A3C4B69FAD314784DCFCCEC3B57202" ma:contentTypeVersion="15" ma:contentTypeDescription="Create a new document." ma:contentTypeScope="" ma:versionID="ecba15436c9e388b14efe79f0e221ef3">
  <xsd:schema xmlns:xsd="http://www.w3.org/2001/XMLSchema" xmlns:xs="http://www.w3.org/2001/XMLSchema" xmlns:p="http://schemas.microsoft.com/office/2006/metadata/properties" xmlns:ns2="fb1ee3a9-c8d5-480a-bdfb-64a930e0dbd7" xmlns:ns3="ee2d4060-8046-4ce5-9ed6-9abbba2f4bb3" targetNamespace="http://schemas.microsoft.com/office/2006/metadata/properties" ma:root="true" ma:fieldsID="2b668d63d509120486251ae28c2631c6" ns2:_="" ns3:_="">
    <xsd:import namespace="fb1ee3a9-c8d5-480a-bdfb-64a930e0dbd7"/>
    <xsd:import namespace="ee2d4060-8046-4ce5-9ed6-9abbba2f4b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e3a9-c8d5-480a-bdfb-64a930e0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8d8440-8ea5-4818-b04b-e81e46ce36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d4060-8046-4ce5-9ed6-9abbba2f4b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221a73-a666-4873-87a9-966c42636876}" ma:internalName="TaxCatchAll" ma:showField="CatchAllData" ma:web="ee2d4060-8046-4ce5-9ed6-9abbba2f4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2d4060-8046-4ce5-9ed6-9abbba2f4bb3">
      <UserInfo>
        <DisplayName/>
        <AccountId xsi:nil="true"/>
        <AccountType/>
      </UserInfo>
    </SharedWithUsers>
    <lcf76f155ced4ddcb4097134ff3c332f xmlns="fb1ee3a9-c8d5-480a-bdfb-64a930e0dbd7">
      <Terms xmlns="http://schemas.microsoft.com/office/infopath/2007/PartnerControls"/>
    </lcf76f155ced4ddcb4097134ff3c332f>
    <TaxCatchAll xmlns="ee2d4060-8046-4ce5-9ed6-9abbba2f4bb3" xsi:nil="true"/>
  </documentManagement>
</p:properties>
</file>

<file path=customXml/itemProps1.xml><?xml version="1.0" encoding="utf-8"?>
<ds:datastoreItem xmlns:ds="http://schemas.openxmlformats.org/officeDocument/2006/customXml" ds:itemID="{0FDC2BC7-0628-41C4-B6CB-53DC6AF1D87F}">
  <ds:schemaRefs>
    <ds:schemaRef ds:uri="http://schemas.openxmlformats.org/officeDocument/2006/bibliography"/>
  </ds:schemaRefs>
</ds:datastoreItem>
</file>

<file path=customXml/itemProps2.xml><?xml version="1.0" encoding="utf-8"?>
<ds:datastoreItem xmlns:ds="http://schemas.openxmlformats.org/officeDocument/2006/customXml" ds:itemID="{5D0AEE1B-476A-4C98-9E6C-4721DA0D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e3a9-c8d5-480a-bdfb-64a930e0dbd7"/>
    <ds:schemaRef ds:uri="ee2d4060-8046-4ce5-9ed6-9abbba2f4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759BE-48BC-4A8E-BBEB-4ADF2CD9F1ED}">
  <ds:schemaRefs>
    <ds:schemaRef ds:uri="http://schemas.microsoft.com/sharepoint/v3/contenttype/forms"/>
  </ds:schemaRefs>
</ds:datastoreItem>
</file>

<file path=customXml/itemProps4.xml><?xml version="1.0" encoding="utf-8"?>
<ds:datastoreItem xmlns:ds="http://schemas.openxmlformats.org/officeDocument/2006/customXml" ds:itemID="{A12B351B-C875-4DEB-A4F0-9E60766AFB8B}">
  <ds:schemaRefs>
    <ds:schemaRef ds:uri="http://schemas.microsoft.com/office/2006/metadata/properties"/>
    <ds:schemaRef ds:uri="http://schemas.microsoft.com/office/infopath/2007/PartnerControls"/>
    <ds:schemaRef ds:uri="ee2d4060-8046-4ce5-9ed6-9abbba2f4bb3"/>
    <ds:schemaRef ds:uri="fb1ee3a9-c8d5-480a-bdfb-64a930e0dbd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Awalt</dc:creator>
  <cp:keywords/>
  <dc:description/>
  <cp:lastModifiedBy>Amber Awalt</cp:lastModifiedBy>
  <cp:revision>6</cp:revision>
  <dcterms:created xsi:type="dcterms:W3CDTF">2024-11-08T16:37:00Z</dcterms:created>
  <dcterms:modified xsi:type="dcterms:W3CDTF">2024-11-08T16:41:00Z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0x010100DEA3C4B69FAD314784DCFCCEC3B57202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